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03" w:rsidRPr="00D27503" w:rsidRDefault="00D27503" w:rsidP="00D27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7503">
        <w:rPr>
          <w:rFonts w:ascii="Verdana" w:eastAsia="Times New Roman" w:hAnsi="Verdana" w:cs="Times New Roman"/>
          <w:b/>
          <w:bCs/>
          <w:sz w:val="27"/>
          <w:szCs w:val="27"/>
        </w:rPr>
        <w:t xml:space="preserve">A </w:t>
      </w:r>
      <w:r>
        <w:rPr>
          <w:rFonts w:ascii="Verdana" w:eastAsia="Times New Roman" w:hAnsi="Verdana" w:cs="Times New Roman"/>
          <w:b/>
          <w:bCs/>
          <w:sz w:val="27"/>
          <w:szCs w:val="27"/>
        </w:rPr>
        <w:t xml:space="preserve">Dichotomous </w:t>
      </w:r>
      <w:r w:rsidRPr="00D27503">
        <w:rPr>
          <w:rFonts w:ascii="Verdana" w:eastAsia="Times New Roman" w:hAnsi="Verdana" w:cs="Times New Roman"/>
          <w:b/>
          <w:bCs/>
          <w:sz w:val="27"/>
          <w:szCs w:val="27"/>
        </w:rPr>
        <w:t xml:space="preserve">Key to </w:t>
      </w:r>
      <w:proofErr w:type="spellStart"/>
      <w:r w:rsidRPr="00D27503">
        <w:rPr>
          <w:rFonts w:ascii="Verdana" w:eastAsia="Times New Roman" w:hAnsi="Verdana" w:cs="Times New Roman"/>
          <w:b/>
          <w:bCs/>
          <w:sz w:val="27"/>
          <w:szCs w:val="27"/>
        </w:rPr>
        <w:t>Pamishan</w:t>
      </w:r>
      <w:proofErr w:type="spellEnd"/>
      <w:r w:rsidRPr="00D27503">
        <w:rPr>
          <w:rFonts w:ascii="Verdana" w:eastAsia="Times New Roman" w:hAnsi="Verdana" w:cs="Times New Roman"/>
          <w:b/>
          <w:bCs/>
          <w:sz w:val="27"/>
          <w:szCs w:val="27"/>
        </w:rPr>
        <w:t xml:space="preserve"> Creatures</w:t>
      </w:r>
    </w:p>
    <w:tbl>
      <w:tblPr>
        <w:tblW w:w="11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0818"/>
      </w:tblGrid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large wide head............................go to 2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 small narrow head..........................go to 11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It has 3 eyes ................................................go to 3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It has 2 eyes ................................................go to 7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 middle of its chest....................go to 4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is no star in the middle of its chest ..................go to 6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 spikes .................................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hairus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hair spikes...............................go to 5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bottom of the creature is arch-shaped 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archus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bottom of the creature is M-shaped 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emmus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arch-shaped bottom 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 M-shaped bottom...........................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tritops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hairy spikes ................................go to 8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spikes....................................go to 10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8.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 middle of its body 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hairystarus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is no star in the middle of its body .....................go to 9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9.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arch shaped bottom 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hairyemmus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</w:t>
            </w:r>
            <w:r w:rsidR="00973D9A">
              <w:rPr>
                <w:rFonts w:ascii="Courier New" w:eastAsia="Times New Roman" w:hAnsi="Courier New" w:cs="Courier New"/>
                <w:sz w:val="20"/>
                <w:szCs w:val="20"/>
              </w:rPr>
              <w:t>e creature has an M shaped botto</w:t>
            </w: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m 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kiferus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10.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body is symmetrical ......................................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walter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body is not symmetrical...................................</w:t>
            </w:r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anderson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11.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973D9A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a. The creat</w:t>
            </w:r>
            <w:r w:rsidR="00D27503" w:rsidRPr="00D27503">
              <w:rPr>
                <w:rFonts w:ascii="Courier New" w:eastAsia="Times New Roman" w:hAnsi="Courier New" w:cs="Courier New"/>
                <w:sz w:val="20"/>
                <w:szCs w:val="20"/>
              </w:rPr>
              <w:t>u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r</w:t>
            </w:r>
            <w:r w:rsidR="00D27503" w:rsidRPr="00D27503">
              <w:rPr>
                <w:rFonts w:ascii="Courier New" w:eastAsia="Times New Roman" w:hAnsi="Courier New" w:cs="Courier New"/>
                <w:sz w:val="20"/>
                <w:szCs w:val="20"/>
              </w:rPr>
              <w:t>e has no antennae .................................go to 12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antennae ....................................go to 14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12.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face .................................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wolfus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on the face ..............................go to 13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13.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no spike anywhere 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blankus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 the right leg 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starboardus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14.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2 eyes.......................................go to 15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1 eye........................................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cyclops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mouth......................................go to 16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mouth.....................................go to 17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16.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left leg 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portus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at all ...................................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17.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 creature has spikes ......................................go to 18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spikes ...................................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georginia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18.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head .................................go to 19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 the right leg.............................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montanian</w:t>
            </w:r>
            <w:proofErr w:type="spellEnd"/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19.</w:t>
            </w: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a. There are spikes covering the face ...........................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beardus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7503" w:rsidRPr="00D27503" w:rsidTr="00D27503">
        <w:trPr>
          <w:tblCellSpacing w:w="0" w:type="dxa"/>
        </w:trPr>
        <w:tc>
          <w:tcPr>
            <w:tcW w:w="40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5" w:type="dxa"/>
            <w:vAlign w:val="center"/>
            <w:hideMark/>
          </w:tcPr>
          <w:p w:rsidR="00D27503" w:rsidRPr="00D27503" w:rsidRDefault="00D27503" w:rsidP="000F19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03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only on the outside edge of head ............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750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fuzzus</w:t>
            </w:r>
            <w:proofErr w:type="spellEnd"/>
          </w:p>
        </w:tc>
      </w:tr>
    </w:tbl>
    <w:p w:rsidR="00C83879" w:rsidRDefault="00C83879">
      <w:pPr>
        <w:rPr>
          <w:rFonts w:ascii="Kristen ITC" w:hAnsi="Kristen ITC"/>
        </w:rPr>
      </w:pPr>
    </w:p>
    <w:p w:rsidR="00D27503" w:rsidRDefault="00D27503">
      <w:pPr>
        <w:rPr>
          <w:rFonts w:ascii="Kristen ITC" w:hAnsi="Kristen ITC"/>
        </w:rPr>
      </w:pPr>
    </w:p>
    <w:p w:rsidR="00D27503" w:rsidRDefault="00D27503" w:rsidP="00D27503">
      <w:pPr>
        <w:pStyle w:val="Heading2"/>
      </w:pPr>
      <w:r>
        <w:rPr>
          <w:rFonts w:ascii="Verdana" w:hAnsi="Verdana"/>
        </w:rPr>
        <w:lastRenderedPageBreak/>
        <w:t>Taxonomy, Classification, and Dichotomous Keys</w:t>
      </w:r>
    </w:p>
    <w:p w:rsidR="00D27503" w:rsidRDefault="00D27503" w:rsidP="00D27503">
      <w:pPr>
        <w:pStyle w:val="NormalWeb"/>
      </w:pPr>
      <w:r>
        <w:rPr>
          <w:rFonts w:ascii="Verdana" w:hAnsi="Verdana"/>
        </w:rPr>
        <w:t xml:space="preserve">Help! Scientists have discovered quite a few new creatures on planet </w:t>
      </w:r>
      <w:proofErr w:type="spellStart"/>
      <w:r>
        <w:rPr>
          <w:rFonts w:ascii="Verdana" w:hAnsi="Verdana"/>
        </w:rPr>
        <w:t>Pamishan</w:t>
      </w:r>
      <w:proofErr w:type="spellEnd"/>
      <w:r>
        <w:rPr>
          <w:rFonts w:ascii="Verdana" w:hAnsi="Verdana"/>
        </w:rPr>
        <w:t xml:space="preserve">. They need your help to identify and classify them. Use the dichotomous key on the next page to identify these creatures. </w:t>
      </w:r>
      <w:r w:rsidR="000F19BA">
        <w:rPr>
          <w:rFonts w:ascii="Verdana" w:hAnsi="Verdana"/>
        </w:rPr>
        <w:t xml:space="preserve"> Write your answers on a piece of notebook paper.</w:t>
      </w:r>
      <w:bookmarkStart w:id="0" w:name="_GoBack"/>
      <w:bookmarkEnd w:id="0"/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1"/>
      </w:tblGrid>
      <w:tr w:rsidR="00D27503" w:rsidTr="00D27503">
        <w:trPr>
          <w:trHeight w:val="17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" name="Picture 1" descr="http://www.biologycorner.com/resources/pami/pa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pami/pa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2.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2" name="Picture 2" descr="http://www.biologycorner.com/resources/pami/pam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pami/pam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3.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3" name="Picture 3" descr="http://www.biologycorner.com/resources/pami/pam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pami/pam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4.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742950" cy="1162687"/>
                  <wp:effectExtent l="0" t="0" r="0" b="0"/>
                  <wp:docPr id="4" name="Picture 4" descr="http://www.biologycorner.com/resources/pami/pam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pami/pam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33" cy="116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5.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5" name="Picture 5" descr="http://www.biologycorner.com/resources/pami/pam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pami/pam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03" w:rsidTr="00D27503">
        <w:trPr>
          <w:trHeight w:val="17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6.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6" name="Picture 6" descr="http://www.biologycorner.com/resources/pami/pami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pami/pami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7.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7" name="Picture 7" descr="http://www.biologycorner.com/resources/pami/pam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pami/pam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8.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8" name="Picture 8" descr="http://www.biologycorner.com/resources/pami/pami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pami/pami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9.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9" name="Picture 9" descr="http://www.biologycorner.com/resources/pami/pami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pami/pami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10.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0" name="Picture 10" descr="http://www.biologycorner.com/resources/pami/pami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pami/pami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03" w:rsidTr="00D27503">
        <w:trPr>
          <w:trHeight w:val="17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11.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1" name="Picture 11" descr="http://www.biologycorner.com/resources/pami/pami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pami/pami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12.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2" name="Picture 12" descr="http://www.biologycorner.com/resources/pami/pami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pami/pami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13.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3" name="Picture 13" descr="http://www.biologycorner.com/resources/pami/pami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pami/pami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14.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4" name="Picture 14" descr="http://www.biologycorner.com/resources/pami/pami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corner.com/resources/pami/pami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15.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5" name="Picture 15" descr="http://www.biologycorner.com/resources/pami/pami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corner.com/resources/pami/pami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03" w:rsidTr="00D27503">
        <w:trPr>
          <w:trHeight w:val="17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16.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6" name="Picture 16" descr="http://www.biologycorner.com/resources/pami/pami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resources/pami/pami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17.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7" name="Picture 17" descr="http://www.biologycorner.com/resources/pami/pami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corner.com/resources/pami/pami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18.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8" name="Picture 18" descr="http://www.biologycorner.com/resources/pami/pami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corner.com/resources/pami/pami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19.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19" name="Picture 19" descr="http://www.biologycorner.com/resources/pami/pami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corner.com/resources/pami/pami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03" w:rsidRDefault="00D27503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20.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857250" cy="1333500"/>
                  <wp:effectExtent l="19050" t="0" r="0" b="0"/>
                  <wp:docPr id="20" name="Picture 20" descr="http://www.biologycorner.com/resources/pami/pami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corner.com/resources/pami/pami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503" w:rsidRDefault="00D27503">
      <w:pPr>
        <w:rPr>
          <w:rFonts w:ascii="Kristen ITC" w:hAnsi="Kristen ITC"/>
        </w:rPr>
      </w:pPr>
    </w:p>
    <w:p w:rsidR="00D27503" w:rsidRDefault="00D27503" w:rsidP="00D27503">
      <w:pPr>
        <w:spacing w:line="480" w:lineRule="auto"/>
        <w:rPr>
          <w:rFonts w:ascii="Kristen ITC" w:hAnsi="Kristen ITC"/>
        </w:rPr>
      </w:pPr>
    </w:p>
    <w:p w:rsidR="00437A3C" w:rsidRDefault="00437A3C" w:rsidP="00D27503">
      <w:pPr>
        <w:spacing w:line="240" w:lineRule="auto"/>
        <w:rPr>
          <w:rFonts w:ascii="Kristen ITC" w:hAnsi="Kristen ITC"/>
        </w:rPr>
      </w:pPr>
    </w:p>
    <w:p w:rsidR="001756C9" w:rsidRPr="00437A3C" w:rsidRDefault="00437A3C" w:rsidP="001756C9">
      <w:pPr>
        <w:sectPr w:rsidR="001756C9" w:rsidRPr="00437A3C" w:rsidSect="00437A3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proofErr w:type="spellStart"/>
      <w:r w:rsidRPr="00437A3C">
        <w:lastRenderedPageBreak/>
        <w:t>Pamishan</w:t>
      </w:r>
      <w:proofErr w:type="spellEnd"/>
      <w:r w:rsidRPr="00437A3C">
        <w:t xml:space="preserve"> Answers</w:t>
      </w:r>
    </w:p>
    <w:p w:rsidR="001756C9" w:rsidRDefault="001756C9" w:rsidP="001756C9">
      <w:r>
        <w:lastRenderedPageBreak/>
        <w:t>1.   _________________</w:t>
      </w:r>
      <w:r w:rsidR="00437A3C">
        <w:t>_________________</w:t>
      </w:r>
    </w:p>
    <w:p w:rsidR="001756C9" w:rsidRDefault="001756C9" w:rsidP="001756C9">
      <w:r>
        <w:t>2.  _________________</w:t>
      </w:r>
      <w:r w:rsidR="00437A3C">
        <w:t>_________________</w:t>
      </w:r>
    </w:p>
    <w:p w:rsidR="001756C9" w:rsidRDefault="001756C9" w:rsidP="001756C9">
      <w:r>
        <w:t>3.  _________________</w:t>
      </w:r>
      <w:r w:rsidR="00437A3C">
        <w:t>_________________</w:t>
      </w:r>
    </w:p>
    <w:p w:rsidR="001756C9" w:rsidRDefault="001756C9" w:rsidP="001756C9">
      <w:r>
        <w:t>4.  ________________</w:t>
      </w:r>
      <w:r w:rsidR="00437A3C">
        <w:t>_________________</w:t>
      </w:r>
      <w:r>
        <w:t>_</w:t>
      </w:r>
    </w:p>
    <w:p w:rsidR="001756C9" w:rsidRDefault="001756C9" w:rsidP="001756C9">
      <w:r>
        <w:t>5.  _________________</w:t>
      </w:r>
      <w:r w:rsidR="00437A3C">
        <w:t>_________________</w:t>
      </w:r>
    </w:p>
    <w:p w:rsidR="001756C9" w:rsidRDefault="001756C9" w:rsidP="001756C9">
      <w:r>
        <w:t>6.   _________________</w:t>
      </w:r>
      <w:r w:rsidR="00437A3C">
        <w:t>_________________</w:t>
      </w:r>
    </w:p>
    <w:p w:rsidR="001756C9" w:rsidRDefault="001756C9" w:rsidP="001756C9">
      <w:r>
        <w:t>7.  _________________</w:t>
      </w:r>
      <w:r w:rsidR="00437A3C">
        <w:t>_________________</w:t>
      </w:r>
    </w:p>
    <w:p w:rsidR="001756C9" w:rsidRPr="00437A3C" w:rsidRDefault="001756C9" w:rsidP="001756C9">
      <w:pPr>
        <w:rPr>
          <w:b/>
        </w:rPr>
      </w:pPr>
      <w:r>
        <w:t>8.  _________________</w:t>
      </w:r>
      <w:r w:rsidR="00437A3C">
        <w:t>_________________</w:t>
      </w:r>
    </w:p>
    <w:p w:rsidR="001756C9" w:rsidRDefault="001756C9" w:rsidP="001756C9">
      <w:r>
        <w:t>9.  _________________</w:t>
      </w:r>
      <w:r w:rsidR="00437A3C">
        <w:t>_________________</w:t>
      </w:r>
    </w:p>
    <w:p w:rsidR="001756C9" w:rsidRDefault="001756C9" w:rsidP="001756C9">
      <w:r>
        <w:t>10.  ________________</w:t>
      </w:r>
      <w:r w:rsidR="00437A3C">
        <w:t>_________________</w:t>
      </w:r>
      <w:r>
        <w:t>_</w:t>
      </w:r>
    </w:p>
    <w:p w:rsidR="001756C9" w:rsidRDefault="001756C9" w:rsidP="001756C9">
      <w:r>
        <w:t>11.   ________________</w:t>
      </w:r>
      <w:r w:rsidR="00437A3C">
        <w:t>_________________</w:t>
      </w:r>
      <w:r>
        <w:t>_</w:t>
      </w:r>
    </w:p>
    <w:p w:rsidR="001756C9" w:rsidRDefault="001756C9" w:rsidP="001756C9">
      <w:r>
        <w:t>12.  ________________</w:t>
      </w:r>
      <w:r w:rsidR="00437A3C">
        <w:t>_________________</w:t>
      </w:r>
      <w:r>
        <w:t>_</w:t>
      </w:r>
    </w:p>
    <w:p w:rsidR="001756C9" w:rsidRDefault="001756C9" w:rsidP="001756C9">
      <w:r>
        <w:t>13.  ________________</w:t>
      </w:r>
      <w:r w:rsidR="00437A3C">
        <w:t>_________________</w:t>
      </w:r>
      <w:r>
        <w:t>_</w:t>
      </w:r>
    </w:p>
    <w:p w:rsidR="001756C9" w:rsidRDefault="001756C9" w:rsidP="001756C9">
      <w:r>
        <w:t>14.  ________________</w:t>
      </w:r>
      <w:r w:rsidR="00437A3C">
        <w:t>_________________</w:t>
      </w:r>
      <w:r>
        <w:t>_</w:t>
      </w:r>
    </w:p>
    <w:p w:rsidR="001756C9" w:rsidRDefault="001756C9" w:rsidP="001756C9">
      <w:r>
        <w:t>15.  _______________</w:t>
      </w:r>
      <w:r w:rsidR="00437A3C">
        <w:t>_________________</w:t>
      </w:r>
      <w:r>
        <w:t>__</w:t>
      </w:r>
    </w:p>
    <w:p w:rsidR="001756C9" w:rsidRDefault="001756C9" w:rsidP="001756C9">
      <w:r>
        <w:t>16.   ______________</w:t>
      </w:r>
      <w:r w:rsidR="00437A3C">
        <w:t>_________________</w:t>
      </w:r>
      <w:r>
        <w:t>___</w:t>
      </w:r>
    </w:p>
    <w:p w:rsidR="001756C9" w:rsidRDefault="001756C9" w:rsidP="001756C9">
      <w:r>
        <w:t>17.  ______________</w:t>
      </w:r>
      <w:r w:rsidR="00437A3C">
        <w:t>_________________</w:t>
      </w:r>
      <w:r>
        <w:t>___</w:t>
      </w:r>
    </w:p>
    <w:p w:rsidR="001756C9" w:rsidRDefault="001756C9" w:rsidP="001756C9">
      <w:r>
        <w:t>18.  ___________</w:t>
      </w:r>
      <w:r w:rsidR="00437A3C">
        <w:t>_________________</w:t>
      </w:r>
      <w:r>
        <w:t>______</w:t>
      </w:r>
    </w:p>
    <w:p w:rsidR="001756C9" w:rsidRDefault="001756C9" w:rsidP="001756C9">
      <w:r>
        <w:t>19.  ___________</w:t>
      </w:r>
      <w:r w:rsidR="00437A3C">
        <w:t>_________________</w:t>
      </w:r>
      <w:r>
        <w:t>______</w:t>
      </w:r>
    </w:p>
    <w:p w:rsidR="001756C9" w:rsidRPr="001756C9" w:rsidRDefault="001756C9" w:rsidP="001756C9">
      <w:r>
        <w:t>20.  ___________</w:t>
      </w:r>
      <w:r w:rsidR="00437A3C">
        <w:t>_________________</w:t>
      </w:r>
      <w:r>
        <w:t>______</w:t>
      </w:r>
    </w:p>
    <w:p w:rsidR="001756C9" w:rsidRDefault="001756C9" w:rsidP="001756C9">
      <w:pPr>
        <w:sectPr w:rsidR="001756C9" w:rsidSect="00437A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56C9" w:rsidRPr="001756C9" w:rsidRDefault="001756C9" w:rsidP="001756C9"/>
    <w:p w:rsidR="001756C9" w:rsidRPr="001756C9" w:rsidRDefault="001756C9" w:rsidP="001756C9"/>
    <w:sectPr w:rsidR="001756C9" w:rsidRPr="001756C9" w:rsidSect="001756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78B"/>
    <w:multiLevelType w:val="hybridMultilevel"/>
    <w:tmpl w:val="A906F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23A"/>
    <w:multiLevelType w:val="hybridMultilevel"/>
    <w:tmpl w:val="5CB0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378B"/>
    <w:multiLevelType w:val="hybridMultilevel"/>
    <w:tmpl w:val="F090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07F21"/>
    <w:multiLevelType w:val="hybridMultilevel"/>
    <w:tmpl w:val="4506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6F99"/>
    <w:multiLevelType w:val="hybridMultilevel"/>
    <w:tmpl w:val="EB0E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82750"/>
    <w:multiLevelType w:val="hybridMultilevel"/>
    <w:tmpl w:val="6674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503"/>
    <w:rsid w:val="000F19BA"/>
    <w:rsid w:val="001756C9"/>
    <w:rsid w:val="00437A3C"/>
    <w:rsid w:val="00973D9A"/>
    <w:rsid w:val="00C83879"/>
    <w:rsid w:val="00CC6BD3"/>
    <w:rsid w:val="00D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7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27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75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setup</cp:lastModifiedBy>
  <cp:revision>4</cp:revision>
  <cp:lastPrinted>2011-08-25T14:01:00Z</cp:lastPrinted>
  <dcterms:created xsi:type="dcterms:W3CDTF">2011-08-25T13:46:00Z</dcterms:created>
  <dcterms:modified xsi:type="dcterms:W3CDTF">2014-09-02T20:09:00Z</dcterms:modified>
</cp:coreProperties>
</file>